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687" w:rsidRPr="004858FF" w:rsidRDefault="005C6687" w:rsidP="005C6687">
      <w:pPr>
        <w:pStyle w:val="Heading2"/>
        <w:numPr>
          <w:ilvl w:val="0"/>
          <w:numId w:val="0"/>
        </w:numPr>
        <w:jc w:val="both"/>
        <w:rPr>
          <w:rFonts w:ascii="Arial" w:hAnsi="Arial" w:cs="Arial"/>
        </w:rPr>
      </w:pPr>
      <w:bookmarkStart w:id="0" w:name="_Toc345591578"/>
      <w:bookmarkStart w:id="1" w:name="_Toc363810714"/>
      <w:r w:rsidRPr="00C3047A">
        <w:rPr>
          <w:rFonts w:ascii="Arial" w:hAnsi="Arial" w:cs="Arial"/>
        </w:rPr>
        <w:t>Annexure #2</w:t>
      </w:r>
      <w:r>
        <w:rPr>
          <w:rFonts w:ascii="Arial" w:hAnsi="Arial" w:cs="Arial"/>
        </w:rPr>
        <w:t>0</w:t>
      </w:r>
      <w:r w:rsidRPr="00C3047A">
        <w:rPr>
          <w:rFonts w:ascii="Arial" w:hAnsi="Arial" w:cs="Arial"/>
        </w:rPr>
        <w:t xml:space="preserve"> Implementation </w:t>
      </w:r>
      <w:r w:rsidR="00453E3E">
        <w:rPr>
          <w:rFonts w:ascii="Arial" w:hAnsi="Arial" w:cs="Arial"/>
        </w:rPr>
        <w:t>Price</w:t>
      </w:r>
      <w:bookmarkEnd w:id="0"/>
      <w:bookmarkEnd w:id="1"/>
    </w:p>
    <w:tbl>
      <w:tblPr>
        <w:tblW w:w="9858" w:type="dxa"/>
        <w:tblInd w:w="115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CellMar>
          <w:top w:w="4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5706"/>
        <w:gridCol w:w="20"/>
        <w:gridCol w:w="1465"/>
        <w:gridCol w:w="1803"/>
      </w:tblGrid>
      <w:tr w:rsidR="005C6687" w:rsidRPr="004858FF" w:rsidTr="00D6702C">
        <w:trPr>
          <w:tblHeader/>
        </w:trPr>
        <w:tc>
          <w:tcPr>
            <w:tcW w:w="864" w:type="dxa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5C6687" w:rsidRPr="004858FF" w:rsidRDefault="005C6687" w:rsidP="00D6702C">
            <w:pPr>
              <w:tabs>
                <w:tab w:val="left" w:pos="6785"/>
              </w:tabs>
              <w:spacing w:before="80" w:after="8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S. No.</w:t>
            </w:r>
          </w:p>
        </w:tc>
        <w:tc>
          <w:tcPr>
            <w:tcW w:w="570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5C6687" w:rsidRPr="004858FF" w:rsidRDefault="00453E3E" w:rsidP="00D6702C">
            <w:pPr>
              <w:tabs>
                <w:tab w:val="left" w:pos="6785"/>
              </w:tabs>
              <w:spacing w:before="80" w:after="8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Price</w:t>
            </w:r>
            <w:r w:rsidR="005C6687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 xml:space="preserve"> </w:t>
            </w:r>
            <w:r w:rsidR="005C6687"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Component</w:t>
            </w:r>
            <w:r w:rsidR="005C6687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s</w:t>
            </w:r>
          </w:p>
        </w:tc>
        <w:tc>
          <w:tcPr>
            <w:tcW w:w="1485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5C6687" w:rsidRPr="004858FF" w:rsidRDefault="005C6687" w:rsidP="00D6702C">
            <w:pPr>
              <w:tabs>
                <w:tab w:val="left" w:pos="6785"/>
              </w:tabs>
              <w:spacing w:before="80" w:after="8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Price in INR</w:t>
            </w:r>
          </w:p>
        </w:tc>
        <w:tc>
          <w:tcPr>
            <w:tcW w:w="1803" w:type="dxa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5C6687" w:rsidRPr="004858FF" w:rsidRDefault="005C6687" w:rsidP="00D6702C">
            <w:pPr>
              <w:tabs>
                <w:tab w:val="left" w:pos="6785"/>
              </w:tabs>
              <w:spacing w:before="80" w:after="8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Total amount in words</w:t>
            </w:r>
          </w:p>
        </w:tc>
      </w:tr>
      <w:tr w:rsidR="005C6687" w:rsidRPr="004858FF" w:rsidTr="00D6702C">
        <w:trPr>
          <w:trHeight w:val="1405"/>
        </w:trPr>
        <w:tc>
          <w:tcPr>
            <w:tcW w:w="864" w:type="dxa"/>
            <w:vAlign w:val="center"/>
          </w:tcPr>
          <w:p w:rsidR="005C6687" w:rsidRPr="00C3047A" w:rsidRDefault="004A0E45" w:rsidP="004A0E45">
            <w:pPr>
              <w:tabs>
                <w:tab w:val="left" w:pos="6785"/>
              </w:tabs>
              <w:spacing w:before="80" w:after="80"/>
              <w:jc w:val="center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</w:t>
            </w:r>
          </w:p>
        </w:tc>
        <w:tc>
          <w:tcPr>
            <w:tcW w:w="5726" w:type="dxa"/>
            <w:gridSpan w:val="2"/>
          </w:tcPr>
          <w:p w:rsidR="005C6687" w:rsidRDefault="005C6687" w:rsidP="00D6702C">
            <w:pPr>
              <w:pStyle w:val="BodyText"/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lang w:eastAsia="en-GB"/>
              </w:rPr>
              <w:t xml:space="preserve">‘ONE-BHEL’ ERP Solution Implementation </w:t>
            </w:r>
            <w:r w:rsidR="00453E3E">
              <w:rPr>
                <w:rFonts w:ascii="Arial" w:eastAsia="Times New Roman" w:hAnsi="Arial" w:cs="Arial"/>
                <w:sz w:val="22"/>
                <w:lang w:eastAsia="en-GB"/>
              </w:rPr>
              <w:t>Price</w:t>
            </w:r>
            <w:r>
              <w:rPr>
                <w:rFonts w:ascii="Arial" w:eastAsia="Times New Roman" w:hAnsi="Arial" w:cs="Arial"/>
                <w:sz w:val="22"/>
                <w:lang w:eastAsia="en-GB"/>
              </w:rPr>
              <w:t>, includes: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 w:rsidRPr="00FE2844">
              <w:rPr>
                <w:rFonts w:ascii="Arial" w:eastAsia="Times New Roman" w:hAnsi="Arial" w:cs="Arial"/>
                <w:sz w:val="22"/>
                <w:lang w:eastAsia="en-GB"/>
              </w:rPr>
              <w:t xml:space="preserve">Implementation </w:t>
            </w:r>
            <w:r w:rsidR="00453E3E">
              <w:rPr>
                <w:rFonts w:ascii="Arial" w:eastAsia="Times New Roman" w:hAnsi="Arial" w:cs="Arial"/>
                <w:sz w:val="22"/>
                <w:lang w:eastAsia="en-GB"/>
              </w:rPr>
              <w:t>Price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 w:rsidRPr="00FE2844">
              <w:rPr>
                <w:rFonts w:ascii="Arial" w:eastAsia="Times New Roman" w:hAnsi="Arial" w:cs="Arial"/>
                <w:sz w:val="22"/>
                <w:lang w:eastAsia="en-GB"/>
              </w:rPr>
              <w:t>Customizations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 w:rsidRPr="00FE2844">
              <w:rPr>
                <w:rFonts w:ascii="Arial" w:eastAsia="Times New Roman" w:hAnsi="Arial" w:cs="Arial"/>
                <w:sz w:val="22"/>
                <w:lang w:eastAsia="en-GB"/>
              </w:rPr>
              <w:t>Custom developments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lang w:eastAsia="en-GB"/>
              </w:rPr>
              <w:t>Implementing 3</w:t>
            </w:r>
            <w:r w:rsidRPr="00FE2844">
              <w:rPr>
                <w:rFonts w:ascii="Arial" w:eastAsia="Times New Roman" w:hAnsi="Arial" w:cs="Arial"/>
                <w:sz w:val="22"/>
                <w:vertAlign w:val="superscript"/>
                <w:lang w:eastAsia="en-GB"/>
              </w:rPr>
              <w:t>rd</w:t>
            </w:r>
            <w:r>
              <w:rPr>
                <w:rFonts w:ascii="Arial" w:eastAsia="Times New Roman" w:hAnsi="Arial" w:cs="Arial"/>
                <w:sz w:val="22"/>
                <w:lang w:eastAsia="en-GB"/>
              </w:rPr>
              <w:t xml:space="preserve"> Party Solutions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 w:rsidRPr="00FE2844">
              <w:rPr>
                <w:rFonts w:ascii="Arial" w:eastAsia="Times New Roman" w:hAnsi="Arial" w:cs="Arial"/>
                <w:sz w:val="22"/>
                <w:lang w:eastAsia="en-GB"/>
              </w:rPr>
              <w:t>Testing</w:t>
            </w:r>
            <w:r w:rsidR="000032C2">
              <w:rPr>
                <w:rFonts w:ascii="Arial" w:eastAsia="Times New Roman" w:hAnsi="Arial" w:cs="Arial"/>
                <w:sz w:val="22"/>
                <w:lang w:eastAsia="en-GB"/>
              </w:rPr>
              <w:t xml:space="preserve"> (Unit, integration, Performance)</w:t>
            </w:r>
          </w:p>
          <w:p w:rsidR="000032C2" w:rsidRDefault="000032C2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lang w:eastAsia="en-GB"/>
              </w:rPr>
              <w:t>ERP Product OEM reviews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lang w:eastAsia="en-GB"/>
              </w:rPr>
              <w:t>‘ONE-BHEL’ Project related Trainings (end users, power users etc. but excluding owner’s central core team certification training.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lang w:eastAsia="en-GB"/>
              </w:rPr>
              <w:t>Go-Live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 w:rsidRPr="00434683">
              <w:rPr>
                <w:rFonts w:ascii="Arial" w:eastAsia="Times New Roman" w:hAnsi="Arial" w:cs="Arial"/>
                <w:sz w:val="22"/>
                <w:lang w:eastAsia="en-GB"/>
              </w:rPr>
              <w:t>Implementation Support &amp; Sustenance Support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lang w:eastAsia="en-GB"/>
              </w:rPr>
              <w:t xml:space="preserve">All Resource deployment </w:t>
            </w:r>
            <w:r w:rsidR="00453E3E">
              <w:rPr>
                <w:rFonts w:ascii="Arial" w:eastAsia="Times New Roman" w:hAnsi="Arial" w:cs="Arial"/>
                <w:sz w:val="22"/>
                <w:lang w:eastAsia="en-GB"/>
              </w:rPr>
              <w:t>Price</w:t>
            </w:r>
            <w:r>
              <w:rPr>
                <w:rFonts w:ascii="Arial" w:eastAsia="Times New Roman" w:hAnsi="Arial" w:cs="Arial"/>
                <w:sz w:val="22"/>
                <w:lang w:eastAsia="en-GB"/>
              </w:rPr>
              <w:t>s (ERP Product OEM and Implementation Partner)</w:t>
            </w:r>
          </w:p>
          <w:p w:rsidR="00C779C7" w:rsidRDefault="00C61633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lang w:eastAsia="en-GB"/>
              </w:rPr>
              <w:t xml:space="preserve">Integration with Engineering </w:t>
            </w:r>
            <w:r w:rsidR="00393C45">
              <w:rPr>
                <w:rFonts w:ascii="Arial" w:eastAsia="Times New Roman" w:hAnsi="Arial" w:cs="Arial"/>
                <w:sz w:val="22"/>
                <w:lang w:eastAsia="en-GB"/>
              </w:rPr>
              <w:t>software</w:t>
            </w:r>
            <w:r w:rsidR="00C779C7">
              <w:rPr>
                <w:rFonts w:ascii="Arial" w:eastAsia="Times New Roman" w:hAnsi="Arial" w:cs="Arial"/>
                <w:sz w:val="22"/>
                <w:lang w:eastAsia="en-GB"/>
              </w:rPr>
              <w:t xml:space="preserve"> like AutoCAD </w:t>
            </w:r>
          </w:p>
          <w:p w:rsidR="00C61633" w:rsidRDefault="00C779C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lang w:eastAsia="en-GB"/>
              </w:rPr>
              <w:t xml:space="preserve">Integration with </w:t>
            </w:r>
            <w:r w:rsidR="00C61633">
              <w:rPr>
                <w:rFonts w:ascii="Arial" w:eastAsia="Times New Roman" w:hAnsi="Arial" w:cs="Arial"/>
                <w:sz w:val="22"/>
                <w:lang w:eastAsia="en-GB"/>
              </w:rPr>
              <w:t>SAP-HCM</w:t>
            </w:r>
          </w:p>
          <w:p w:rsidR="005C6687" w:rsidRDefault="005C6687" w:rsidP="005C6687">
            <w:pPr>
              <w:pStyle w:val="BodyText"/>
              <w:numPr>
                <w:ilvl w:val="0"/>
                <w:numId w:val="2"/>
              </w:numPr>
              <w:spacing w:before="80" w:after="8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lang w:eastAsia="en-GB"/>
              </w:rPr>
              <w:t xml:space="preserve">Any other associated </w:t>
            </w:r>
            <w:r w:rsidR="00453E3E">
              <w:rPr>
                <w:rFonts w:ascii="Arial" w:eastAsia="Times New Roman" w:hAnsi="Arial" w:cs="Arial"/>
                <w:sz w:val="22"/>
                <w:lang w:eastAsia="en-GB"/>
              </w:rPr>
              <w:t>prices</w:t>
            </w:r>
            <w:r>
              <w:rPr>
                <w:rFonts w:ascii="Arial" w:eastAsia="Times New Roman" w:hAnsi="Arial" w:cs="Arial"/>
                <w:sz w:val="22"/>
                <w:lang w:eastAsia="en-GB"/>
              </w:rPr>
              <w:t xml:space="preserve"> related to deliveries &amp; scope of works  as mentioned in sections 7, 8 &amp; 9 and not mentioned as a separate price format to be filled by the Bidder.</w:t>
            </w:r>
          </w:p>
          <w:p w:rsidR="005C6687" w:rsidRDefault="005C6687" w:rsidP="00D6702C">
            <w:pPr>
              <w:pStyle w:val="BodyText"/>
              <w:spacing w:before="80" w:after="80"/>
              <w:ind w:left="720"/>
              <w:contextualSpacing/>
              <w:jc w:val="both"/>
              <w:rPr>
                <w:rFonts w:ascii="Arial" w:eastAsia="Times New Roman" w:hAnsi="Arial" w:cs="Arial"/>
                <w:sz w:val="22"/>
                <w:lang w:eastAsia="en-GB"/>
              </w:rPr>
            </w:pPr>
          </w:p>
          <w:p w:rsidR="005C6687" w:rsidRPr="00C779C7" w:rsidRDefault="00393C45" w:rsidP="00393C45">
            <w:pPr>
              <w:pStyle w:val="BodyText"/>
              <w:spacing w:before="80" w:after="80"/>
              <w:contextualSpacing/>
              <w:jc w:val="both"/>
              <w:rPr>
                <w:rFonts w:ascii="Arial" w:eastAsia="Times New Roman" w:hAnsi="Arial" w:cs="Arial"/>
                <w:i/>
                <w:lang w:val="en-US" w:eastAsia="en-GB"/>
              </w:rPr>
            </w:pPr>
            <w:r w:rsidRPr="00C779C7">
              <w:rPr>
                <w:rFonts w:ascii="Arial" w:eastAsia="Times New Roman" w:hAnsi="Arial" w:cs="Arial"/>
                <w:b/>
                <w:i/>
                <w:sz w:val="22"/>
                <w:lang w:val="en-US" w:eastAsia="en-GB"/>
              </w:rPr>
              <w:t>Note:</w:t>
            </w:r>
            <w:r w:rsidRPr="00C779C7">
              <w:rPr>
                <w:rFonts w:ascii="Arial" w:eastAsia="Times New Roman" w:hAnsi="Arial" w:cs="Arial"/>
                <w:i/>
                <w:sz w:val="22"/>
                <w:lang w:val="en-US" w:eastAsia="en-GB"/>
              </w:rPr>
              <w:t xml:space="preserve"> The implementation </w:t>
            </w:r>
            <w:r w:rsidR="00453E3E">
              <w:rPr>
                <w:rFonts w:ascii="Arial" w:eastAsia="Times New Roman" w:hAnsi="Arial" w:cs="Arial"/>
                <w:i/>
                <w:sz w:val="22"/>
                <w:lang w:val="en-US" w:eastAsia="en-GB"/>
              </w:rPr>
              <w:t>Price</w:t>
            </w:r>
            <w:r w:rsidRPr="00C779C7">
              <w:rPr>
                <w:rFonts w:ascii="Arial" w:eastAsia="Times New Roman" w:hAnsi="Arial" w:cs="Arial"/>
                <w:i/>
                <w:sz w:val="22"/>
                <w:lang w:val="en-US" w:eastAsia="en-GB"/>
              </w:rPr>
              <w:t xml:space="preserve"> should include the </w:t>
            </w:r>
            <w:r w:rsidR="00453E3E">
              <w:rPr>
                <w:rFonts w:ascii="Arial" w:eastAsia="Times New Roman" w:hAnsi="Arial" w:cs="Arial"/>
                <w:i/>
                <w:sz w:val="22"/>
                <w:lang w:val="en-US" w:eastAsia="en-GB"/>
              </w:rPr>
              <w:t>Price</w:t>
            </w:r>
            <w:r w:rsidRPr="00C779C7">
              <w:rPr>
                <w:rFonts w:ascii="Arial" w:eastAsia="Times New Roman" w:hAnsi="Arial" w:cs="Arial"/>
                <w:i/>
                <w:sz w:val="22"/>
                <w:lang w:val="en-US" w:eastAsia="en-GB"/>
              </w:rPr>
              <w:t xml:space="preserve"> required to maintain minimum resource compliance requirement from Implementation partner (as specified in </w:t>
            </w:r>
            <w:r w:rsidRPr="00D63854">
              <w:rPr>
                <w:rFonts w:ascii="Arial" w:eastAsia="Times New Roman" w:hAnsi="Arial" w:cs="Arial"/>
                <w:b/>
                <w:i/>
                <w:sz w:val="22"/>
                <w:highlight w:val="yellow"/>
                <w:lang w:val="en-US" w:eastAsia="en-GB"/>
              </w:rPr>
              <w:t>Section 8.2.2 Minimum Resource Deployment</w:t>
            </w:r>
            <w:r w:rsidRPr="00D63854">
              <w:rPr>
                <w:rFonts w:ascii="Arial" w:eastAsia="Times New Roman" w:hAnsi="Arial" w:cs="Arial"/>
                <w:i/>
                <w:sz w:val="22"/>
                <w:highlight w:val="yellow"/>
                <w:lang w:val="en-US" w:eastAsia="en-GB"/>
              </w:rPr>
              <w:t xml:space="preserve">) and ERP Product OEM (as specified in </w:t>
            </w:r>
            <w:r w:rsidRPr="00D63854">
              <w:rPr>
                <w:rFonts w:ascii="Arial" w:eastAsia="Times New Roman" w:hAnsi="Arial" w:cs="Arial"/>
                <w:b/>
                <w:i/>
                <w:sz w:val="22"/>
                <w:highlight w:val="yellow"/>
                <w:lang w:val="en-US" w:eastAsia="en-GB"/>
              </w:rPr>
              <w:t>Section 7.6.2 Minimum Resource Deployment</w:t>
            </w:r>
            <w:r w:rsidRPr="00D63854">
              <w:rPr>
                <w:rFonts w:ascii="Arial" w:eastAsia="Times New Roman" w:hAnsi="Arial" w:cs="Arial"/>
                <w:i/>
                <w:sz w:val="22"/>
                <w:highlight w:val="yellow"/>
                <w:lang w:val="en-US" w:eastAsia="en-GB"/>
              </w:rPr>
              <w:t>)</w:t>
            </w:r>
            <w:bookmarkStart w:id="2" w:name="_GoBack"/>
            <w:bookmarkEnd w:id="2"/>
          </w:p>
        </w:tc>
        <w:tc>
          <w:tcPr>
            <w:tcW w:w="1465" w:type="dxa"/>
          </w:tcPr>
          <w:p w:rsidR="005C6687" w:rsidRPr="004858FF" w:rsidRDefault="005C6687" w:rsidP="00D6702C">
            <w:pPr>
              <w:tabs>
                <w:tab w:val="left" w:pos="6785"/>
              </w:tabs>
              <w:spacing w:before="80" w:after="8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803" w:type="dxa"/>
          </w:tcPr>
          <w:p w:rsidR="005C6687" w:rsidRPr="004858FF" w:rsidRDefault="005C6687" w:rsidP="00D6702C">
            <w:pPr>
              <w:tabs>
                <w:tab w:val="left" w:pos="6785"/>
              </w:tabs>
              <w:spacing w:before="80" w:after="8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</w:tbl>
    <w:p w:rsidR="001F59F0" w:rsidRDefault="001F59F0"/>
    <w:sectPr w:rsidR="001F5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7819369D"/>
    <w:multiLevelType w:val="hybridMultilevel"/>
    <w:tmpl w:val="99222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D2B"/>
    <w:rsid w:val="000032C2"/>
    <w:rsid w:val="001F59F0"/>
    <w:rsid w:val="00393C45"/>
    <w:rsid w:val="00453E3E"/>
    <w:rsid w:val="004A0E45"/>
    <w:rsid w:val="005C6687"/>
    <w:rsid w:val="009A2D2B"/>
    <w:rsid w:val="00C61633"/>
    <w:rsid w:val="00C779C7"/>
    <w:rsid w:val="00D6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5D4C02-1212-4759-84BA-848C1BE1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687"/>
  </w:style>
  <w:style w:type="paragraph" w:styleId="Heading1">
    <w:name w:val="heading 1"/>
    <w:basedOn w:val="Normal"/>
    <w:next w:val="Heading2"/>
    <w:link w:val="Heading1Char"/>
    <w:uiPriority w:val="9"/>
    <w:qFormat/>
    <w:rsid w:val="005C6687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5C6687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5C6687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5C6687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5C6687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5C6687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5C6687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5C6687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5C6687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687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C6687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C6687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C6687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5C6687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5C6687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5C6687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5C6687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5C6687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5C6687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C6687"/>
    <w:rPr>
      <w:rFonts w:ascii="Georgia" w:eastAsia="Arial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9</cp:revision>
  <dcterms:created xsi:type="dcterms:W3CDTF">2013-08-09T14:07:00Z</dcterms:created>
  <dcterms:modified xsi:type="dcterms:W3CDTF">2014-02-17T11:33:00Z</dcterms:modified>
</cp:coreProperties>
</file>